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黑体" w:hAnsi="黑体" w:eastAsia="黑体" w:cs="Times New Roman"/>
          <w:sz w:val="32"/>
          <w:szCs w:val="32"/>
        </w:rPr>
      </w:pPr>
      <w:r>
        <w:rPr>
          <w:rFonts w:ascii="黑体" w:hAnsi="黑体" w:eastAsia="黑体" w:cs="Times New Roman"/>
          <w:sz w:val="32"/>
          <w:szCs w:val="32"/>
        </w:rPr>
        <w:t>附件</w:t>
      </w:r>
    </w:p>
    <w:p>
      <w:pPr>
        <w:spacing w:line="54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考生须知</w:t>
      </w:r>
    </w:p>
    <w:bookmarkEnd w:id="0"/>
    <w:p>
      <w:pPr>
        <w:pStyle w:val="2"/>
        <w:spacing w:line="540" w:lineRule="exact"/>
        <w:rPr>
          <w:rFonts w:ascii="Times New Roman" w:hAnsi="Times New Roman" w:cs="Times New Roman"/>
        </w:rPr>
      </w:pP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一、考前</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天起，考生应通过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智桂通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微信小程序或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爱广西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手机APP实名申领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广西健康码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，并及时更新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广西健康码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状态。跨省份、跨设区市参加考试的考生须遵守考试考点所在地疫情防控要求，并向考点所在地报备。</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二、所有考生须在</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9:00</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日前往检测服务机构进行新冠病毒核酸检测，并于</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:00前</w:t>
      </w:r>
      <w:r>
        <w:rPr>
          <w:rFonts w:hint="eastAsia" w:ascii="Times New Roman" w:hAnsi="Times New Roman" w:eastAsia="仿宋_GB2312" w:cs="Times New Roman"/>
          <w:sz w:val="32"/>
          <w:szCs w:val="32"/>
        </w:rPr>
        <w:t>取得本人考前48小时内的</w:t>
      </w:r>
      <w:r>
        <w:rPr>
          <w:rFonts w:ascii="Times New Roman" w:hAnsi="Times New Roman" w:eastAsia="仿宋_GB2312" w:cs="Times New Roman"/>
          <w:sz w:val="32"/>
          <w:szCs w:val="32"/>
        </w:rPr>
        <w:t>新冠病毒核酸检测阴性报告。</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考前10天起，考生应避免前往国（境）外、国内疫情中高风险地区、中高风险地区所在县（市、区）或直辖市街道（镇）、有本土疫情的县（市、区）或直辖市街道（镇）旅行居住；避免与新冠肺炎确诊病例、疑似病例、无症状感染者及国内疫情中高风险地区人员或近期国（境）外人员接触；避免去人员流动性较大、人员密集的场所聚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、考生应在笔试当天提前</w:t>
      </w:r>
      <w:r>
        <w:rPr>
          <w:rFonts w:hint="eastAsia" w:ascii="Times New Roman" w:hAnsi="Times New Roman" w:eastAsia="仿宋_GB2312" w:cs="Times New Roman"/>
          <w:sz w:val="32"/>
          <w:szCs w:val="32"/>
        </w:rPr>
        <w:t>60</w:t>
      </w:r>
      <w:r>
        <w:rPr>
          <w:rFonts w:ascii="Times New Roman" w:hAnsi="Times New Roman" w:eastAsia="仿宋_GB2312" w:cs="Times New Roman"/>
          <w:sz w:val="32"/>
          <w:szCs w:val="32"/>
        </w:rPr>
        <w:t>分钟到达考点，预留足够时间，以免影响考试。凡未在笔试当天上午9:00前到达考场的考生，按自动放弃笔试资格处理。进入考点时，应主动出示居民身份证、纸质笔试准考证；同时符合考前48小时新冠病毒核酸检测结果为阴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广西健康码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为绿码、现场测量体温正常（＜37.3℃）等防疫要求，方可进入考场参加考试。</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五、考生有以下情况之一的，不得参加考试：</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（一）考生进入考点时，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广西健康码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非绿码或现场测量体温≥37.3℃或不能按要求提供新冠病毒核酸检测阴性报告的考生。</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（二）考试前近7天有高、中、低风险地区所在县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及参照管理的地区旅居史人员。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考试前近7天有社会面本土新冠</w:t>
      </w:r>
      <w:r>
        <w:rPr>
          <w:rFonts w:hint="eastAsia" w:ascii="Times New Roman" w:hAnsi="Times New Roman" w:eastAsia="仿宋_GB2312" w:cs="Times New Roman"/>
          <w:sz w:val="32"/>
          <w:szCs w:val="32"/>
        </w:rPr>
        <w:t>病毒</w:t>
      </w:r>
      <w:r>
        <w:rPr>
          <w:rFonts w:ascii="Times New Roman" w:hAnsi="Times New Roman" w:eastAsia="仿宋_GB2312" w:cs="Times New Roman"/>
          <w:sz w:val="32"/>
          <w:szCs w:val="32"/>
        </w:rPr>
        <w:t>阳性感染者但尚未划定风险区域所在县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旅居史人员。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考试前近10天有境外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含港澳台地区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旅居史人员。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仍在隔离治疗或医学观察期的新冠肺炎确诊阳性个案、疑似阳性个案、无症状感染者、初筛阳性者、密切接触者和密接的密接。</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已治愈出院的确诊阳性个案或已解除集中隔离医学观察的无症状感染者，尚在随访和医学观察期内的人员。</w:t>
      </w:r>
      <w:r>
        <w:rPr>
          <w:rFonts w:hint="eastAsia" w:ascii="Times New Roman" w:hAnsi="Times New Roman" w:eastAsia="仿宋_GB2312" w:cs="Times New Roman"/>
          <w:sz w:val="32"/>
          <w:szCs w:val="32"/>
        </w:rPr>
        <w:t xml:space="preserve">   </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有发热、干咳等新冠肺炎疑似症状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发热、干咳、乏力、嗅〔味〕觉减退、鼻塞、流涕、咽痛、结膜炎、肌痛和腹泻等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人员，或有其他任何疑似情况，未排除感染风险者。</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）现场医疗卫生专业人员综合研判不具备考试条件的考生。</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考生参加考试时应自备一次性医用口罩或医用外科口罩，除核验身份时按要求摘除口罩外，进出考点、考场应全程佩戴口罩。考生在考试过程中出现发热、咳嗽、乏力、鼻塞、流涕、咽痛、腹泻等症状，应立即向考务工作人员报告，并如实报告近</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天的旅居史、接触史及健康状况等疫情防控信息，经现场医疗卫生专业人员评估后，综合研判具备参加考试条件的，作出书面承诺后，由专人负责带至隔离考场进行考试。</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w:t>
      </w:r>
      <w:r>
        <w:rPr>
          <w:rFonts w:hint="eastAsia" w:ascii="Times New Roman" w:hAnsi="Times New Roman" w:eastAsia="仿宋_GB2312" w:cs="Times New Roman"/>
          <w:sz w:val="32"/>
          <w:szCs w:val="32"/>
        </w:rPr>
        <w:t>考生须及时打印准考证，准考证一经打印即视同承诺已知悉本须知的所有事项。考生须按考试相关规定和疫情防控相关要求，做好参考各项准备工作。</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考生有不配合考试防疫工作、不如实报告健康状况、隐瞒或谎报旅居史、接触史、健康状况等疫情防控信息，提供虚假防疫证明材料（信息）等情形的，按有关法律法规进行严肃处理。</w:t>
      </w:r>
    </w:p>
    <w:p>
      <w:pPr>
        <w:pStyle w:val="2"/>
        <w:rPr>
          <w:rFonts w:eastAsia="仿宋_GB2312"/>
        </w:rPr>
      </w:pPr>
      <w:r>
        <w:rPr>
          <w:rFonts w:hint="eastAsia" w:ascii="Times New Roman" w:hAnsi="Times New Roman" w:eastAsia="仿宋_GB2312" w:cs="Times New Roman"/>
          <w:sz w:val="32"/>
          <w:szCs w:val="32"/>
        </w:rPr>
        <w:t xml:space="preserve">    九、</w:t>
      </w:r>
      <w:r>
        <w:rPr>
          <w:rFonts w:ascii="仿宋_GB2312" w:hAnsi="宋体" w:eastAsia="仿宋_GB2312" w:cs="仿宋_GB2312"/>
          <w:color w:val="000000"/>
          <w:sz w:val="31"/>
          <w:szCs w:val="31"/>
          <w:shd w:val="clear" w:color="auto" w:fill="FFFFFF"/>
        </w:rPr>
        <w:t>请考生密切关注考点所在城市最新防疫要求，跨区域流动的须严格按属地疫情防控要求执行。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TVmOWI1ZjU3OTY5MGM4YTdjMDVhMzc2ZjFhNTYifQ=="/>
  </w:docVars>
  <w:rsids>
    <w:rsidRoot w:val="6DEC6A43"/>
    <w:rsid w:val="048D45BB"/>
    <w:rsid w:val="231336BF"/>
    <w:rsid w:val="330F4398"/>
    <w:rsid w:val="33EC1B85"/>
    <w:rsid w:val="5B5338D3"/>
    <w:rsid w:val="5DA75072"/>
    <w:rsid w:val="602F3F48"/>
    <w:rsid w:val="642F4DB7"/>
    <w:rsid w:val="65A066B6"/>
    <w:rsid w:val="6DEC6A43"/>
    <w:rsid w:val="7E6A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jc w:val="center"/>
      <w:outlineLvl w:val="0"/>
    </w:pPr>
    <w:rPr>
      <w:rFonts w:eastAsia="方正小标宋简体" w:cs="宋体" w:asciiTheme="minorAscii" w:hAnsiTheme="minorAscii"/>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b/>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楷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line="360" w:lineRule="auto"/>
    </w:pPr>
  </w:style>
  <w:style w:type="paragraph" w:styleId="6">
    <w:name w:val="caption"/>
    <w:basedOn w:val="1"/>
    <w:next w:val="1"/>
    <w:semiHidden/>
    <w:unhideWhenUsed/>
    <w:qFormat/>
    <w:uiPriority w:val="0"/>
    <w:rPr>
      <w:rFonts w:ascii="Arial" w:hAnsi="Arial" w:eastAsia="黑体"/>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2022-11-17T04:22:00Z</dcterms:created>
  <dc:creator>快乐还是忧伤！</dc:creator>
  <cp:lastModifiedBy>快乐还是忧伤！</cp:lastModifiedBy>
  <dcterms:modified xsi:type="dcterms:W3CDTF">2022-11-17T04:23:12Z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48E9297E15E8442BBA69F3790356D1B9</vt:lpwstr>
  </property>
</Properties>
</file>